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48E9" w:rsidR="00147A67" w:rsidP="00662AB3" w:rsidRDefault="00A4336C" w14:paraId="55AAA271" w14:textId="723D5AF8">
      <w:pPr>
        <w:pStyle w:val="Title"/>
      </w:pPr>
      <w:r>
        <w:t xml:space="preserve">Case Study: </w:t>
      </w:r>
      <w:r w:rsidR="00FE6CF3">
        <w:t>Sarah’s Journey</w:t>
      </w:r>
    </w:p>
    <w:p w:rsidRPr="00B14232" w:rsidR="00FE6CF3" w:rsidP="00B14232" w:rsidRDefault="00FE6CF3" w14:paraId="01CF7846" w14:textId="36D7CF7C">
      <w:pPr>
        <w:pStyle w:val="Heading1"/>
      </w:pPr>
      <w:r w:rsidRPr="00B14232">
        <w:t>Navigating the High School Labyrinth – Sarah's Journey</w:t>
      </w:r>
    </w:p>
    <w:p w:rsidRPr="00E74539" w:rsidR="00FE6CF3" w:rsidP="00FE6CF3" w:rsidRDefault="00FE6CF3" w14:paraId="0F45B786" w14:textId="77777777">
      <w:pPr>
        <w:pStyle w:val="Heading2"/>
      </w:pPr>
      <w:r w:rsidRPr="00E74539">
        <w:t>Student Profile:</w:t>
      </w:r>
    </w:p>
    <w:p w:rsidRPr="00B14232" w:rsidR="00FE6CF3" w:rsidP="00B14232" w:rsidRDefault="00FE6CF3" w14:paraId="009E5BF7" w14:textId="526972CC">
      <w:pPr>
        <w:pStyle w:val="AOEBulletedList"/>
      </w:pPr>
      <w:r w:rsidRPr="00B14232">
        <w:t>Name: Sarah</w:t>
      </w:r>
    </w:p>
    <w:p w:rsidRPr="00B14232" w:rsidR="00FE6CF3" w:rsidP="00B14232" w:rsidRDefault="00FE6CF3" w14:paraId="563AB366" w14:textId="77777777">
      <w:pPr>
        <w:pStyle w:val="AOEBulletedList"/>
      </w:pPr>
      <w:r w:rsidRPr="00B14232">
        <w:t>Age: 16 years, 7 months</w:t>
      </w:r>
    </w:p>
    <w:p w:rsidRPr="00B14232" w:rsidR="00FE6CF3" w:rsidP="00B14232" w:rsidRDefault="00FE6CF3" w14:paraId="25013164" w14:textId="77777777">
      <w:pPr>
        <w:pStyle w:val="AOEBulletedList"/>
      </w:pPr>
      <w:r w:rsidRPr="00B14232">
        <w:t>Grade: 11th Grade</w:t>
      </w:r>
    </w:p>
    <w:p w:rsidRPr="00B14232" w:rsidR="00FE6CF3" w:rsidP="00B14232" w:rsidRDefault="00FE6CF3" w14:paraId="39D08665" w14:textId="77777777">
      <w:pPr>
        <w:pStyle w:val="AOEBulletedList"/>
      </w:pPr>
      <w:r w:rsidRPr="00B14232">
        <w:t>School: Northwood High School</w:t>
      </w:r>
    </w:p>
    <w:p w:rsidRPr="00B14232" w:rsidR="00FE6CF3" w:rsidP="00B14232" w:rsidRDefault="00FE6CF3" w14:paraId="0FC0ABF5" w14:textId="77777777">
      <w:pPr>
        <w:pStyle w:val="AOEBulletedList"/>
      </w:pPr>
      <w:r w:rsidRPr="00B14232">
        <w:t>Primary Language: English</w:t>
      </w:r>
    </w:p>
    <w:p w:rsidRPr="00B14232" w:rsidR="00FE6CF3" w:rsidP="00B14232" w:rsidRDefault="00FE6CF3" w14:paraId="6D91929E" w14:textId="123AE4B0">
      <w:pPr>
        <w:pStyle w:val="AOEBulletedList"/>
        <w:rPr/>
      </w:pPr>
      <w:r w:rsidR="00FE6CF3">
        <w:rPr/>
        <w:t xml:space="preserve">Relevant Background: Sarah has been identified with Specific Learning Disability (SLD) in Written Expression since 7th grade and receives accommodations for extended time, use of assistive technology (speech-to-text), and graphic organizers for writing assignments. She has always been a quiet student, but in high school, her social withdrawal and anxiety have become more pronounced. She </w:t>
      </w:r>
      <w:r w:rsidR="00FE6CF3">
        <w:rPr/>
        <w:t>maintains</w:t>
      </w:r>
      <w:r w:rsidR="00FE6CF3">
        <w:rPr/>
        <w:t xml:space="preserve"> good grades in classes where minimal group work or presentations are </w:t>
      </w:r>
      <w:r w:rsidR="00FE6CF3">
        <w:rPr/>
        <w:t>required</w:t>
      </w:r>
      <w:r w:rsidR="00FE6CF3">
        <w:rPr/>
        <w:t xml:space="preserve"> but struggles significantly in discussion-based courses or those with frequent collaborative components. She is a talented artist but rarely shares her work with peers or teachers. Her parents report she spends most of her time at home in her room and has minimal social interaction outside of school. This case study is part of a three-year re-evaluation for her IEP, with a focus on her increasing social-emotional difficulties.</w:t>
      </w:r>
    </w:p>
    <w:p w:rsidRPr="00E74539" w:rsidR="00FE6CF3" w:rsidP="001258FF" w:rsidRDefault="00FE6CF3" w14:paraId="04B2B595" w14:textId="77777777">
      <w:pPr>
        <w:pStyle w:val="Heading2"/>
      </w:pPr>
      <w:r w:rsidRPr="00E74539">
        <w:t>Observed Social-Emotional Learning (SEL) Needs:</w:t>
      </w:r>
    </w:p>
    <w:p w:rsidRPr="00E74539" w:rsidR="00FE6CF3" w:rsidP="001258FF" w:rsidRDefault="00FE6CF3" w14:paraId="56ECC41C" w14:textId="77777777">
      <w:r w:rsidRPr="00E74539">
        <w:t>Observations from multiple high school staff (English teacher, math teacher, art teacher, guidance counselor, librarian) over a 6-week period highlight several consistent patterns in Sarah's social-emotional functioning:</w:t>
      </w:r>
    </w:p>
    <w:p w:rsidRPr="00E74539" w:rsidR="00FE6CF3" w:rsidP="00D41B92" w:rsidRDefault="00FE6CF3" w14:paraId="542C3BBD" w14:textId="77777777">
      <w:pPr>
        <w:pStyle w:val="AOENumberedList"/>
      </w:pPr>
      <w:r w:rsidRPr="00E74539">
        <w:t>Significant Social Withdrawal and Avoidance of Peer Interaction:</w:t>
      </w:r>
    </w:p>
    <w:p w:rsidRPr="00C71BF2" w:rsidR="00FE6CF3" w:rsidP="00C71BF2" w:rsidRDefault="00FE6CF3" w14:paraId="3FFCAC22" w14:textId="77777777">
      <w:pPr>
        <w:pStyle w:val="AOEBulletedList"/>
        <w:rPr/>
      </w:pPr>
      <w:r w:rsidR="00FE6CF3">
        <w:rPr/>
        <w:t>Observation: Sarah consistently chooses to work alone, even when group work is assigned. She avoids eye contact with peers and teachers in hallways and before/after class. She eats lunch alone in the library most days. If approached by a peer, she gives very brief, often one-word, answers and quickly disengages.</w:t>
      </w:r>
    </w:p>
    <w:p w:rsidRPr="00C71BF2" w:rsidR="00FE6CF3" w:rsidP="00C71BF2" w:rsidRDefault="00FE6CF3" w14:paraId="3787F81A" w14:textId="77777777">
      <w:pPr>
        <w:pStyle w:val="AOEBulletedList"/>
        <w:rPr/>
      </w:pPr>
      <w:r w:rsidR="00FE6CF3">
        <w:rPr/>
        <w:t>Impact: Leads to isolation, limits opportunities for collaborative learning, and hinders the development of essential communication skills.</w:t>
      </w:r>
    </w:p>
    <w:p w:rsidRPr="00E74539" w:rsidR="00FE6CF3" w:rsidP="00D41B92" w:rsidRDefault="00FE6CF3" w14:paraId="6F9A861D" w14:textId="77777777">
      <w:pPr>
        <w:pStyle w:val="AOENumberedList"/>
      </w:pPr>
      <w:r w:rsidRPr="00E74539">
        <w:t>Elevated Anxiety in Performance-Based or Unstructured Social Settings:</w:t>
      </w:r>
    </w:p>
    <w:p w:rsidRPr="00C71BF2" w:rsidR="00FE6CF3" w:rsidP="00C71BF2" w:rsidRDefault="00FE6CF3" w14:paraId="2F57B9FB" w14:textId="306C7EDE">
      <w:pPr>
        <w:pStyle w:val="AOEBulletedList"/>
        <w:rPr/>
      </w:pPr>
      <w:r w:rsidR="00FE6CF3">
        <w:rPr/>
        <w:t xml:space="preserve">Observation: When called upon to speak in class, present, or </w:t>
      </w:r>
      <w:r w:rsidR="00FE6CF3">
        <w:rPr/>
        <w:t>participate</w:t>
      </w:r>
      <w:r w:rsidR="00FE6CF3">
        <w:rPr/>
        <w:t xml:space="preserve"> in open-ended discussions, Sarah becomes visibly distressed: rapid breathing, flushed face, trembling hands, and difficulty articulating thoughts. She often fumbles for words or states, "I don't know," even when </w:t>
      </w:r>
      <w:r w:rsidR="00FE6CF3">
        <w:rPr/>
        <w:t>it's</w:t>
      </w:r>
      <w:r w:rsidR="00FE6CF3">
        <w:rPr/>
        <w:t xml:space="preserve"> </w:t>
      </w:r>
      <w:r w:rsidR="00FE6CF3">
        <w:rPr/>
        <w:t>evident</w:t>
      </w:r>
      <w:r w:rsidR="00FE6CF3">
        <w:rPr/>
        <w:t xml:space="preserve"> she understands the material. This anxiety extends to unstructured social settings like the cafeteria or school events.</w:t>
      </w:r>
      <w:proofErr w:type="gramStart"/>
      <w:proofErr w:type="gramEnd"/>
    </w:p>
    <w:p w:rsidRPr="00C71BF2" w:rsidR="00FE6CF3" w:rsidP="00C71BF2" w:rsidRDefault="00FE6CF3" w14:paraId="5386AD98" w14:textId="77777777">
      <w:pPr>
        <w:pStyle w:val="AOEBulletedList"/>
        <w:rPr/>
      </w:pPr>
      <w:r w:rsidR="00FE6CF3">
        <w:rPr/>
        <w:t>Impact: Prevents her from demonstrating knowledge verbally, impacts participation grades, and exacerbates social withdrawal.</w:t>
      </w:r>
    </w:p>
    <w:p w:rsidRPr="00E74539" w:rsidR="00FE6CF3" w:rsidP="00D41B92" w:rsidRDefault="00FE6CF3" w14:paraId="59D2BB4A" w14:textId="77777777">
      <w:pPr>
        <w:pStyle w:val="AOENumberedList"/>
      </w:pPr>
      <w:r w:rsidRPr="00E74539">
        <w:t>Difficulty with Self-Advocacy and Expressing Needs/Boundaries:</w:t>
      </w:r>
    </w:p>
    <w:p w:rsidRPr="00C71BF2" w:rsidR="00FE6CF3" w:rsidP="00C71BF2" w:rsidRDefault="00FE6CF3" w14:paraId="0467DC21" w14:textId="77777777">
      <w:pPr>
        <w:pStyle w:val="AOEBulletedList"/>
        <w:rPr/>
      </w:pPr>
      <w:r w:rsidR="00FE6CF3">
        <w:rPr/>
        <w:t>Observation: Sarah rarely asks for help or clarification, even when she appears confused. She struggles to articulate her feelings or needs to teachers or peers. She also has difficulty declining requests or setting boundaries, which can lead to her being taken advantage of or feeling overwhelmed.</w:t>
      </w:r>
    </w:p>
    <w:p w:rsidRPr="00C71BF2" w:rsidR="00FE6CF3" w:rsidP="00C71BF2" w:rsidRDefault="00FE6CF3" w14:paraId="5661EF60" w14:textId="77777777">
      <w:pPr>
        <w:pStyle w:val="AOEBulletedList"/>
        <w:rPr/>
      </w:pPr>
      <w:r w:rsidR="00FE6CF3">
        <w:rPr/>
        <w:t>Impact: Hinders academic progress, increases stress, and limits her ability to navigate social situations effectively.</w:t>
      </w:r>
    </w:p>
    <w:p w:rsidRPr="00E74539" w:rsidR="00FE6CF3" w:rsidP="00D41B92" w:rsidRDefault="00FE6CF3" w14:paraId="719D0205" w14:textId="77777777">
      <w:pPr>
        <w:pStyle w:val="AOENumberedList"/>
      </w:pPr>
      <w:r w:rsidRPr="00E74539">
        <w:t>Limited Strategies for Coping with Academic Pressure and Perfectionism:</w:t>
      </w:r>
    </w:p>
    <w:p w:rsidRPr="00C71BF2" w:rsidR="00FE6CF3" w:rsidP="00C71BF2" w:rsidRDefault="00FE6CF3" w14:paraId="12F72A0D" w14:textId="3A2105D2">
      <w:pPr>
        <w:pStyle w:val="AOEBulletedList"/>
        <w:rPr/>
      </w:pPr>
      <w:r w:rsidR="00FE6CF3">
        <w:rPr/>
        <w:t xml:space="preserve">Observation: Despite her academic capabilities, Sarah </w:t>
      </w:r>
      <w:r w:rsidR="00FE6CF3">
        <w:rPr/>
        <w:t>exhibits</w:t>
      </w:r>
      <w:r w:rsidR="00FE6CF3">
        <w:rPr/>
        <w:t xml:space="preserve"> perfectionistic tendencies, particularly with written work, leading to procrastination and significant self-criticism. When she perceives she </w:t>
      </w:r>
      <w:r w:rsidR="00FE6CF3">
        <w:rPr/>
        <w:t>hasn't</w:t>
      </w:r>
      <w:r w:rsidR="00FE6CF3">
        <w:rPr/>
        <w:t xml:space="preserve"> met her own impossibly </w:t>
      </w:r>
      <w:r w:rsidR="00FE6CF3">
        <w:rPr/>
        <w:t>high standards</w:t>
      </w:r>
      <w:r w:rsidR="00FE6CF3">
        <w:rPr/>
        <w:t>, she can become emotionally dysregulated (e.g., tearfulness, intense frustration) and abandon tasks.</w:t>
      </w:r>
    </w:p>
    <w:p w:rsidRPr="00C71BF2" w:rsidR="00FE6CF3" w:rsidP="00C71BF2" w:rsidRDefault="00FE6CF3" w14:paraId="2F14F204" w14:textId="77777777">
      <w:pPr>
        <w:pStyle w:val="AOEBulletedList"/>
        <w:rPr/>
      </w:pPr>
      <w:r w:rsidR="00FE6CF3">
        <w:rPr/>
        <w:t xml:space="preserve">Impact: Leads to academic distress, delays in work completion, and </w:t>
      </w:r>
      <w:proofErr w:type="gramStart"/>
      <w:r w:rsidR="00FE6CF3">
        <w:rPr/>
        <w:t>negatively</w:t>
      </w:r>
      <w:proofErr w:type="gramEnd"/>
      <w:r w:rsidR="00FE6CF3">
        <w:rPr/>
        <w:t xml:space="preserve"> impacts her mental well-being.</w:t>
      </w:r>
    </w:p>
    <w:p w:rsidRPr="00E74539" w:rsidR="00FE6CF3" w:rsidP="00D41B92" w:rsidRDefault="00FE6CF3" w14:paraId="0C606C04" w14:textId="77777777">
      <w:pPr>
        <w:pStyle w:val="Heading2"/>
      </w:pPr>
      <w:r w:rsidRPr="00E74539">
        <w:t>Educational Impact:</w:t>
      </w:r>
    </w:p>
    <w:p w:rsidRPr="00E74539" w:rsidR="00FE6CF3" w:rsidP="00FE6CF3" w:rsidRDefault="00FE6CF3" w14:paraId="6A1C9FDB" w14:textId="77777777">
      <w:r w:rsidRPr="00E74539">
        <w:t xml:space="preserve">These SEL </w:t>
      </w:r>
      <w:proofErr w:type="gramStart"/>
      <w:r w:rsidRPr="00E74539">
        <w:t>needs</w:t>
      </w:r>
      <w:proofErr w:type="gramEnd"/>
      <w:r w:rsidRPr="00E74539">
        <w:t xml:space="preserve"> significantly impact Sarah's ability to:</w:t>
      </w:r>
    </w:p>
    <w:p w:rsidRPr="00C71BF2" w:rsidR="00FE6CF3" w:rsidP="00C71BF2" w:rsidRDefault="00FE6CF3" w14:paraId="672D7C8F" w14:textId="77777777">
      <w:pPr>
        <w:pStyle w:val="AOEBulletedList"/>
      </w:pPr>
      <w:r w:rsidRPr="00C71BF2">
        <w:t>Fully participate in collaborative learning activities and class discussions.</w:t>
      </w:r>
    </w:p>
    <w:p w:rsidRPr="00C71BF2" w:rsidR="00FE6CF3" w:rsidP="00C71BF2" w:rsidRDefault="00FE6CF3" w14:paraId="57105848" w14:textId="77777777">
      <w:pPr>
        <w:pStyle w:val="AOEBulletedList"/>
      </w:pPr>
      <w:r w:rsidRPr="00C71BF2">
        <w:t>Develop and maintain meaningful peer relationships, leading to isolation.</w:t>
      </w:r>
    </w:p>
    <w:p w:rsidRPr="00C71BF2" w:rsidR="00FE6CF3" w:rsidP="00C71BF2" w:rsidRDefault="00FE6CF3" w14:paraId="2917B64C" w14:textId="77777777">
      <w:pPr>
        <w:pStyle w:val="AOEBulletedList"/>
      </w:pPr>
      <w:r w:rsidRPr="00C71BF2">
        <w:t>Independently seek help and advocate for her needs in an academic setting.</w:t>
      </w:r>
    </w:p>
    <w:p w:rsidRPr="00C71BF2" w:rsidR="00FE6CF3" w:rsidP="00C71BF2" w:rsidRDefault="00FE6CF3" w14:paraId="0DB949EB" w14:textId="77777777">
      <w:pPr>
        <w:pStyle w:val="AOEBulletedList"/>
      </w:pPr>
      <w:r w:rsidRPr="00C71BF2">
        <w:t>Manage academic stressors and complete tasks effectively due to perfectionism and anxiety.</w:t>
      </w:r>
    </w:p>
    <w:p w:rsidRPr="00C71BF2" w:rsidR="00FE6CF3" w:rsidP="00C71BF2" w:rsidRDefault="00FE6CF3" w14:paraId="18557AB7" w14:textId="77777777">
      <w:pPr>
        <w:pStyle w:val="AOEBulletedList"/>
      </w:pPr>
      <w:r w:rsidRPr="00C71BF2">
        <w:t>Transition successfully to post-secondary education or the workforce, where strong communication and collaborative skills are essential.</w:t>
      </w:r>
    </w:p>
    <w:p w:rsidRPr="00E74539" w:rsidR="00FE6CF3" w:rsidP="00D41B92" w:rsidRDefault="00FE6CF3" w14:paraId="2A458D67" w14:textId="746C3D23">
      <w:pPr>
        <w:pStyle w:val="Heading2"/>
      </w:pPr>
      <w:commentRangeStart w:id="0"/>
      <w:r w:rsidR="00FE6CF3">
        <w:rPr/>
        <w:t>IEP Goals</w:t>
      </w:r>
      <w:commentRangeEnd w:id="0"/>
      <w:r>
        <w:rPr>
          <w:rStyle w:val="CommentReference"/>
        </w:rPr>
        <w:commentReference w:id="0"/>
      </w:r>
    </w:p>
    <w:p w:rsidR="00FE6CF3" w:rsidP="00FE6CF3" w:rsidRDefault="00FE6CF3" w14:paraId="494E603D" w14:textId="13C37BBA">
      <w:r w:rsidR="00FE6CF3">
        <w:rPr/>
        <w:t xml:space="preserve">Given the observed needs and their educational impact, the following are IEP goals focusing </w:t>
      </w:r>
      <w:r w:rsidR="00FE6CF3">
        <w:rPr/>
        <w:t>on</w:t>
      </w:r>
      <w:r w:rsidR="6719D2A3">
        <w:rPr/>
        <w:t xml:space="preserve"> </w:t>
      </w:r>
      <w:r w:rsidR="3ED82423">
        <w:rPr/>
        <w:t>Sarah</w:t>
      </w:r>
      <w:r w:rsidR="00FE6CF3">
        <w:rPr/>
        <w:t>'s</w:t>
      </w:r>
      <w:r w:rsidR="00FE6CF3">
        <w:rPr/>
        <w:t xml:space="preserve"> social-emotional learning</w:t>
      </w:r>
      <w:r w:rsidR="3953BE11">
        <w:rPr/>
        <w:t xml:space="preserve">. </w:t>
      </w:r>
      <w:r w:rsidR="00FE6CF3">
        <w:rPr/>
        <w:t>These goals would be supported by specific services</w:t>
      </w:r>
      <w:r w:rsidR="29CE7EC9">
        <w:rPr/>
        <w:t xml:space="preserve">, </w:t>
      </w:r>
      <w:r w:rsidR="00FE6CF3">
        <w:rPr/>
        <w:t>accommodatio</w:t>
      </w:r>
      <w:r w:rsidR="00FE6CF3">
        <w:rPr/>
        <w:t>ns</w:t>
      </w:r>
      <w:r w:rsidR="79A7DB7C">
        <w:rPr/>
        <w:t xml:space="preserve"> and/or </w:t>
      </w:r>
      <w:r w:rsidR="79F74BA2">
        <w:rPr/>
        <w:t>modifications</w:t>
      </w:r>
      <w:r w:rsidR="1A324D21">
        <w:rPr/>
        <w:t xml:space="preserve">, </w:t>
      </w:r>
      <w:r w:rsidR="79F74BA2">
        <w:rPr/>
        <w:t>and</w:t>
      </w:r>
      <w:r w:rsidR="00FE6CF3">
        <w:rPr/>
        <w:t xml:space="preserve"> </w:t>
      </w:r>
      <w:r w:rsidR="7AF52E4B">
        <w:rPr/>
        <w:t xml:space="preserve">would </w:t>
      </w:r>
      <w:r w:rsidR="1102C389">
        <w:rPr/>
        <w:t>inform</w:t>
      </w:r>
      <w:r w:rsidR="7AF52E4B">
        <w:rPr/>
        <w:t xml:space="preserve"> individualized instructional design</w:t>
      </w:r>
      <w:r w:rsidR="00FE6CF3">
        <w:rPr/>
        <w:t xml:space="preserve"> as needed.</w:t>
      </w:r>
      <w:r w:rsidR="00FE6CF3">
        <w:rPr/>
        <w:t xml:space="preserve"> </w:t>
      </w:r>
    </w:p>
    <w:p w:rsidR="73F3BE81" w:rsidP="62AD0879" w:rsidRDefault="73F3BE81" w14:paraId="7D99752D" w14:textId="2D4778F2">
      <w:pPr>
        <w:spacing w:before="120" w:after="120" w:line="264"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2AD0879" w:rsidR="73F3BE81">
        <w:rPr>
          <w:rFonts w:ascii="Arial" w:hAnsi="Arial" w:eastAsia="Arial" w:cs="Arial"/>
          <w:b w:val="0"/>
          <w:bCs w:val="0"/>
          <w:i w:val="0"/>
          <w:iCs w:val="0"/>
          <w:caps w:val="0"/>
          <w:smallCaps w:val="0"/>
          <w:noProof w:val="0"/>
          <w:color w:val="000000" w:themeColor="text1" w:themeTint="FF" w:themeShade="FF"/>
          <w:sz w:val="24"/>
          <w:szCs w:val="24"/>
          <w:lang w:val="en-US"/>
        </w:rPr>
        <w:t>Identify</w:t>
      </w:r>
      <w:r w:rsidRPr="62AD0879" w:rsidR="73F3BE81">
        <w:rPr>
          <w:rFonts w:ascii="Arial" w:hAnsi="Arial" w:eastAsia="Arial" w:cs="Arial"/>
          <w:b w:val="0"/>
          <w:bCs w:val="0"/>
          <w:i w:val="0"/>
          <w:iCs w:val="0"/>
          <w:caps w:val="0"/>
          <w:smallCaps w:val="0"/>
          <w:noProof w:val="0"/>
          <w:color w:val="000000" w:themeColor="text1" w:themeTint="FF" w:themeShade="FF"/>
          <w:sz w:val="24"/>
          <w:szCs w:val="24"/>
          <w:lang w:val="en-US"/>
        </w:rPr>
        <w:t xml:space="preserve"> measurements that could be used for </w:t>
      </w:r>
      <w:r w:rsidRPr="62AD0879" w:rsidR="73F3BE81">
        <w:rPr>
          <w:rFonts w:ascii="Arial" w:hAnsi="Arial" w:eastAsia="Arial" w:cs="Arial"/>
          <w:b w:val="0"/>
          <w:bCs w:val="0"/>
          <w:i w:val="0"/>
          <w:iCs w:val="0"/>
          <w:caps w:val="0"/>
          <w:smallCaps w:val="0"/>
          <w:noProof w:val="0"/>
          <w:color w:val="000000" w:themeColor="text1" w:themeTint="FF" w:themeShade="FF"/>
          <w:sz w:val="24"/>
          <w:szCs w:val="24"/>
          <w:lang w:val="en-US"/>
        </w:rPr>
        <w:t>monitoring</w:t>
      </w:r>
      <w:r w:rsidRPr="62AD0879" w:rsidR="73F3BE81">
        <w:rPr>
          <w:rFonts w:ascii="Arial" w:hAnsi="Arial" w:eastAsia="Arial" w:cs="Arial"/>
          <w:b w:val="0"/>
          <w:bCs w:val="0"/>
          <w:i w:val="0"/>
          <w:iCs w:val="0"/>
          <w:caps w:val="0"/>
          <w:smallCaps w:val="0"/>
          <w:noProof w:val="0"/>
          <w:color w:val="000000" w:themeColor="text1" w:themeTint="FF" w:themeShade="FF"/>
          <w:sz w:val="24"/>
          <w:szCs w:val="24"/>
          <w:lang w:val="en-US"/>
        </w:rPr>
        <w:t xml:space="preserve"> this goal and connect the goal to SEL </w:t>
      </w:r>
      <w:r w:rsidRPr="62AD0879" w:rsidR="18FC1304">
        <w:rPr>
          <w:rFonts w:ascii="Arial" w:hAnsi="Arial" w:eastAsia="Arial" w:cs="Arial"/>
          <w:b w:val="0"/>
          <w:bCs w:val="0"/>
          <w:i w:val="0"/>
          <w:iCs w:val="0"/>
          <w:caps w:val="0"/>
          <w:smallCaps w:val="0"/>
          <w:noProof w:val="0"/>
          <w:color w:val="000000" w:themeColor="text1" w:themeTint="FF" w:themeShade="FF"/>
          <w:sz w:val="24"/>
          <w:szCs w:val="24"/>
          <w:lang w:val="en-US"/>
        </w:rPr>
        <w:t>standards</w:t>
      </w:r>
      <w:r w:rsidRPr="62AD0879" w:rsidR="73F3BE81">
        <w:rPr>
          <w:rFonts w:ascii="Arial" w:hAnsi="Arial" w:eastAsia="Arial" w:cs="Arial"/>
          <w:b w:val="0"/>
          <w:bCs w:val="0"/>
          <w:i w:val="0"/>
          <w:iCs w:val="0"/>
          <w:caps w:val="0"/>
          <w:smallCaps w:val="0"/>
          <w:noProof w:val="0"/>
          <w:color w:val="000000" w:themeColor="text1" w:themeTint="FF" w:themeShade="FF"/>
          <w:sz w:val="24"/>
          <w:szCs w:val="24"/>
          <w:lang w:val="en-US"/>
        </w:rPr>
        <w:t xml:space="preserve"> from the resources provided.</w:t>
      </w:r>
    </w:p>
    <w:p w:rsidRPr="00E74539" w:rsidR="00FE6CF3" w:rsidP="00D41B92" w:rsidRDefault="00FE6CF3" w14:paraId="4301C255" w14:textId="77777777">
      <w:pPr>
        <w:pStyle w:val="Heading3"/>
      </w:pPr>
      <w:r w:rsidRPr="00E74539">
        <w:t>Goal 1: Social Participation &amp; Interaction</w:t>
      </w:r>
    </w:p>
    <w:p w:rsidRPr="005D2C0C" w:rsidR="00FE6CF3" w:rsidP="005D2C0C" w:rsidRDefault="00FE6CF3" w14:paraId="35891AD6" w14:textId="77777777">
      <w:pPr>
        <w:pStyle w:val="AOEBulletedList"/>
      </w:pPr>
      <w:r w:rsidRPr="005D2C0C">
        <w:t>Need Addressed: Significant social withdrawal and avoidance of peer interaction.</w:t>
      </w:r>
    </w:p>
    <w:p w:rsidRPr="005D2C0C" w:rsidR="00FE6CF3" w:rsidP="005D2C0C" w:rsidRDefault="00FE6CF3" w14:paraId="67D7430E" w14:textId="77777777">
      <w:pPr>
        <w:pStyle w:val="AOEBulletedList"/>
      </w:pPr>
      <w:r w:rsidRPr="005D2C0C">
        <w:lastRenderedPageBreak/>
        <w:t>Goal: By the end of the IEP period, Sarah will initiate or respond to social greetings from peers or staff (e.g., "Hi," "How are you?") with eye contact and a verbal response in 4 out of 5 observed opportunities in non-instructional settings (e.g., hallways, lunchroom, library), as measured by adult observation checklist.</w:t>
      </w:r>
    </w:p>
    <w:p w:rsidRPr="005D2C0C" w:rsidR="00FE6CF3" w:rsidP="005D2C0C" w:rsidRDefault="00FE6CF3" w14:paraId="48345C95" w14:textId="209767D5">
      <w:pPr>
        <w:pStyle w:val="AOEBulletedList"/>
        <w:rPr/>
      </w:pPr>
      <w:r w:rsidR="00FE6CF3">
        <w:rPr/>
        <w:t xml:space="preserve">Measurement: </w:t>
      </w:r>
    </w:p>
    <w:p w:rsidRPr="005D2C0C" w:rsidR="00FE6CF3" w:rsidP="005D2C0C" w:rsidRDefault="005D2C0C" w14:paraId="1BD09A92" w14:textId="3921AB36">
      <w:pPr>
        <w:pStyle w:val="AOEBulletedList"/>
        <w:rPr/>
      </w:pPr>
      <w:r w:rsidR="005D2C0C">
        <w:rPr/>
        <w:t>SEL</w:t>
      </w:r>
      <w:r w:rsidR="00FE6CF3">
        <w:rPr/>
        <w:t xml:space="preserve"> </w:t>
      </w:r>
      <w:r w:rsidR="18C49635">
        <w:rPr/>
        <w:t>Standard:</w:t>
      </w:r>
    </w:p>
    <w:p w:rsidRPr="00E74539" w:rsidR="00FE6CF3" w:rsidP="00D41B92" w:rsidRDefault="00FE6CF3" w14:paraId="2CC68FBC" w14:textId="77777777">
      <w:pPr>
        <w:pStyle w:val="Heading3"/>
      </w:pPr>
      <w:r w:rsidRPr="00E74539">
        <w:t>Goal 2: Managing Performance Anxiety</w:t>
      </w:r>
    </w:p>
    <w:p w:rsidRPr="005D2C0C" w:rsidR="00FE6CF3" w:rsidP="005D2C0C" w:rsidRDefault="00FE6CF3" w14:paraId="5884D7B7" w14:textId="77777777">
      <w:pPr>
        <w:pStyle w:val="AOEBulletedList"/>
      </w:pPr>
      <w:r w:rsidRPr="005D2C0C">
        <w:t>Need Addressed: Elevated anxiety in performance-based or unstructured social settings.</w:t>
      </w:r>
    </w:p>
    <w:p w:rsidRPr="005D2C0C" w:rsidR="00FE6CF3" w:rsidP="005D2C0C" w:rsidRDefault="00FE6CF3" w14:paraId="7B547F10" w14:textId="77777777">
      <w:pPr>
        <w:pStyle w:val="AOEBulletedList"/>
      </w:pPr>
      <w:r w:rsidRPr="005D2C0C">
        <w:t>Goal: By the end of the IEP period, when asked to participate verbally in a class discussion (e.g., answering a question, sharing an opinion), Sarah will utilize a pre-taught coping strategy (e.g., deep breathing, "think-pair-share," using notes as a prompt) to articulate a response of at least one complete sentence, with minimal prompting, in 70% of observed opportunities, as measured by teacher observation and rubric.</w:t>
      </w:r>
    </w:p>
    <w:p w:rsidRPr="005D2C0C" w:rsidR="00FE6CF3" w:rsidP="005D2C0C" w:rsidRDefault="00FE6CF3" w14:paraId="739B851E" w14:textId="323F29C3">
      <w:pPr>
        <w:pStyle w:val="AOEBulletedList"/>
        <w:rPr/>
      </w:pPr>
      <w:r w:rsidR="00FE6CF3">
        <w:rPr/>
        <w:t xml:space="preserve">Measurement: </w:t>
      </w:r>
    </w:p>
    <w:p w:rsidRPr="005D2C0C" w:rsidR="00FE6CF3" w:rsidP="005D2C0C" w:rsidRDefault="005D2C0C" w14:paraId="304EB6ED" w14:textId="34A2FCA4">
      <w:pPr>
        <w:pStyle w:val="AOEBulletedList"/>
        <w:rPr/>
      </w:pPr>
      <w:r w:rsidR="005D2C0C">
        <w:rPr/>
        <w:t>SEL</w:t>
      </w:r>
      <w:r w:rsidR="00FE6CF3">
        <w:rPr/>
        <w:t xml:space="preserve"> </w:t>
      </w:r>
      <w:r w:rsidR="0859CA30">
        <w:rPr/>
        <w:t>Standard:</w:t>
      </w:r>
    </w:p>
    <w:p w:rsidRPr="00E74539" w:rsidR="00FE6CF3" w:rsidP="00D41B92" w:rsidRDefault="00FE6CF3" w14:paraId="56CC72A5" w14:textId="77777777">
      <w:pPr>
        <w:pStyle w:val="Heading3"/>
      </w:pPr>
      <w:r w:rsidRPr="00E74539">
        <w:t>Goal 3: Self-Advocacy &amp; Expressing Needs</w:t>
      </w:r>
    </w:p>
    <w:p w:rsidRPr="005D2C0C" w:rsidR="00FE6CF3" w:rsidP="005D2C0C" w:rsidRDefault="00FE6CF3" w14:paraId="7C5707E4" w14:textId="77777777">
      <w:pPr>
        <w:pStyle w:val="AOEBulletedList"/>
      </w:pPr>
      <w:r w:rsidRPr="005D2C0C">
        <w:t>Need Addressed: Difficulty with self-advocacy and expressing needs/boundaries.</w:t>
      </w:r>
    </w:p>
    <w:p w:rsidRPr="005D2C0C" w:rsidR="00FE6CF3" w:rsidP="005D2C0C" w:rsidRDefault="00FE6CF3" w14:paraId="31D6C1DF" w14:textId="77777777">
      <w:pPr>
        <w:pStyle w:val="AOEBulletedList"/>
      </w:pPr>
      <w:r w:rsidRPr="005D2C0C">
        <w:t>Goal: By the end of the IEP period, when facing a learning challenge or feeling overwhelmed, Sarah will independently initiate a request for support or clarification from a teacher or trusted adult (e.g., asking a specific question, requesting a break, stating "I need help with...") in 3 out of 5 observed opportunities, as measured by teacher and counselor anecdotal records.</w:t>
      </w:r>
    </w:p>
    <w:p w:rsidRPr="005D2C0C" w:rsidR="00FE6CF3" w:rsidP="005D2C0C" w:rsidRDefault="00FE6CF3" w14:paraId="16D84E39" w14:textId="7641FF09">
      <w:pPr>
        <w:pStyle w:val="AOEBulletedList"/>
        <w:rPr/>
      </w:pPr>
      <w:r w:rsidR="00FE6CF3">
        <w:rPr/>
        <w:t xml:space="preserve">Measurement: </w:t>
      </w:r>
    </w:p>
    <w:p w:rsidRPr="005D2C0C" w:rsidR="00FE6CF3" w:rsidP="005D2C0C" w:rsidRDefault="005D2C0C" w14:paraId="033D9BC1" w14:textId="15E4AD57">
      <w:pPr>
        <w:pStyle w:val="AOEBulletedList"/>
        <w:rPr/>
      </w:pPr>
      <w:r w:rsidR="005D2C0C">
        <w:rPr/>
        <w:t>SEL</w:t>
      </w:r>
      <w:r w:rsidR="00FE6CF3">
        <w:rPr/>
        <w:t xml:space="preserve"> </w:t>
      </w:r>
      <w:r w:rsidR="31B8A539">
        <w:rPr/>
        <w:t>Standard:</w:t>
      </w:r>
    </w:p>
    <w:p w:rsidRPr="00E74539" w:rsidR="00FE6CF3" w:rsidP="00D41B92" w:rsidRDefault="00FE6CF3" w14:paraId="6D8CF3AF" w14:textId="77777777">
      <w:pPr>
        <w:pStyle w:val="Heading3"/>
      </w:pPr>
      <w:r w:rsidRPr="00E74539">
        <w:t>Goal 4: Emotional Regulation &amp; Coping with Academic Pressure</w:t>
      </w:r>
    </w:p>
    <w:p w:rsidRPr="005D2C0C" w:rsidR="00FE6CF3" w:rsidP="005D2C0C" w:rsidRDefault="00FE6CF3" w14:paraId="536D5FBC" w14:textId="77777777">
      <w:pPr>
        <w:pStyle w:val="AOEBulletedList"/>
      </w:pPr>
      <w:r w:rsidRPr="005D2C0C">
        <w:t>Need Addressed: Limited strategies for coping with academic pressure and perfectionism.</w:t>
      </w:r>
    </w:p>
    <w:p w:rsidRPr="005D2C0C" w:rsidR="00FE6CF3" w:rsidP="005D2C0C" w:rsidRDefault="00FE6CF3" w14:paraId="25FE9414" w14:textId="77777777">
      <w:pPr>
        <w:pStyle w:val="AOEBulletedList"/>
      </w:pPr>
      <w:r w:rsidRPr="005D2C0C">
        <w:t>Goal: By the end of the IEP period, when confronted with a challenging or perceived imperfect academic task, Sarah will employ at least one identified emotional regulation strategy (e.g., taking a brief planned break, positive self-talk, re-framing negative thoughts) to manage her frustration, resulting in task re-engagement within 5 minutes, in 75% of observed opportunities, as measured by teacher observation and work completion data.</w:t>
      </w:r>
    </w:p>
    <w:p w:rsidR="00FE6CF3" w:rsidP="62AD0879" w:rsidRDefault="00FE6CF3" w14:paraId="3239D978" w14:textId="57C0452C">
      <w:pPr>
        <w:pStyle w:val="AOEBulletedList"/>
        <w:rPr/>
      </w:pPr>
      <w:r w:rsidR="00FE6CF3">
        <w:rPr/>
        <w:t xml:space="preserve">Measurement: </w:t>
      </w:r>
    </w:p>
    <w:p w:rsidR="005D2C0C" w:rsidP="62AD0879" w:rsidRDefault="005D2C0C" w14:paraId="5CD82345" w14:textId="00958EDD">
      <w:pPr>
        <w:pStyle w:val="AOEBulletedList"/>
        <w:suppressLineNumbers w:val="0"/>
        <w:bidi w:val="0"/>
        <w:spacing w:before="120" w:beforeAutospacing="off" w:after="200" w:afterAutospacing="off" w:line="252" w:lineRule="auto"/>
        <w:ind w:left="720" w:right="0" w:hanging="360"/>
        <w:jc w:val="left"/>
        <w:rPr>
          <w:sz w:val="24"/>
          <w:szCs w:val="24"/>
        </w:rPr>
      </w:pPr>
      <w:r w:rsidR="005D2C0C">
        <w:rPr/>
        <w:t>SEL</w:t>
      </w:r>
      <w:r w:rsidR="00FE6CF3">
        <w:rPr/>
        <w:t xml:space="preserve"> </w:t>
      </w:r>
      <w:r w:rsidR="37982C44">
        <w:rPr/>
        <w:t>Standard:</w:t>
      </w:r>
    </w:p>
    <w:sectPr w:rsidRPr="001D11ED" w:rsidR="00F565A1" w:rsidSect="00B66234">
      <w:footerReference w:type="default" r:id="rId15"/>
      <w:headerReference w:type="first" r:id="rId16"/>
      <w:footerReference w:type="first" r:id="rId17"/>
      <w:pgSz w:w="12240" w:h="15840" w:orient="portrait"/>
      <w:pgMar w:top="1440" w:right="1440" w:bottom="1440" w:left="1440" w:header="720" w:footer="360" w:gutter="0"/>
      <w:cols w:space="720"/>
      <w:titlePg/>
      <w:docGrid w:linePitch="360"/>
      <w:headerReference w:type="default" r:id="Rcd97c34ab190420d"/>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R" w:author="Russo, Ana" w:date="2025-06-11T14:54:00Z" w:id="0">
    <w:p w:rsidR="00D41B92" w:rsidP="00D41B92" w:rsidRDefault="00D41B92" w14:paraId="6E0AC0F1" w14:textId="77777777">
      <w:pPr>
        <w:pStyle w:val="CommentText"/>
      </w:pPr>
      <w:r>
        <w:rPr>
          <w:rStyle w:val="CommentReference"/>
        </w:rPr>
        <w:annotationRef/>
      </w:r>
      <w:r>
        <w:t>I don’t think we should put the word proposed or draft next to goals, lets just say IEP goals</w:t>
      </w:r>
    </w:p>
  </w:comment>
</w:comments>
</file>

<file path=word/commentsExtended.xml><?xml version="1.0" encoding="utf-8"?>
<w15:commentsEx xmlns:mc="http://schemas.openxmlformats.org/markup-compatibility/2006" xmlns:w15="http://schemas.microsoft.com/office/word/2012/wordml" mc:Ignorable="w15">
  <w15:commentEx w15:done="1" w15:paraId="6E0AC0F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5A4BF0" w16cex:dateUtc="2025-06-11T18:54:00Z"/>
</w16cex:commentsExtensible>
</file>

<file path=word/commentsIds.xml><?xml version="1.0" encoding="utf-8"?>
<w16cid:commentsIds xmlns:mc="http://schemas.openxmlformats.org/markup-compatibility/2006" xmlns:w16cid="http://schemas.microsoft.com/office/word/2016/wordml/cid" mc:Ignorable="w16cid">
  <w16cid:commentId w16cid:paraId="6E0AC0F1" w16cid:durableId="425A4B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4EAD" w:rsidP="005F2832" w:rsidRDefault="00C34EAD" w14:paraId="429BF035" w14:textId="77777777">
      <w:r>
        <w:separator/>
      </w:r>
    </w:p>
  </w:endnote>
  <w:endnote w:type="continuationSeparator" w:id="0">
    <w:p w:rsidR="00C34EAD" w:rsidP="005F2832" w:rsidRDefault="00C34EAD" w14:paraId="0442DAB0" w14:textId="77777777">
      <w:r>
        <w:continuationSeparator/>
      </w:r>
    </w:p>
  </w:endnote>
  <w:endnote w:type="continuationNotice" w:id="1">
    <w:p w:rsidR="00C34EAD" w:rsidP="005F2832" w:rsidRDefault="00C34EAD" w14:paraId="1EEBC1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29" w:type="dxa"/>
        <w:left w:w="115" w:type="dxa"/>
        <w:right w:w="115" w:type="dxa"/>
      </w:tblCellMar>
      <w:tblLook w:val="04A0" w:firstRow="1" w:lastRow="0" w:firstColumn="1" w:lastColumn="0" w:noHBand="0" w:noVBand="1"/>
    </w:tblPr>
    <w:tblGrid>
      <w:gridCol w:w="4119"/>
      <w:gridCol w:w="1584"/>
      <w:gridCol w:w="3657"/>
    </w:tblGrid>
    <w:tr w:rsidR="00796D5F" w:rsidTr="62AD0879" w14:paraId="266A70BE" w14:textId="77777777">
      <w:trPr>
        <w:cantSplit/>
        <w:trHeight w:val="633"/>
        <w:tblHeader/>
      </w:trPr>
      <w:tc>
        <w:tcPr>
          <w:tcW w:w="4248" w:type="dxa"/>
          <w:tcMar/>
        </w:tcPr>
        <w:p w:rsidRPr="00937FFC" w:rsidR="00796D5F" w:rsidP="62AD0879" w:rsidRDefault="00BA48E9" w14:paraId="44B5C175" w14:textId="691EA56A">
          <w:pPr>
            <w:pStyle w:val="Footer"/>
            <w:rPr>
              <w:sz w:val="24"/>
              <w:szCs w:val="24"/>
            </w:rPr>
          </w:pPr>
          <w:r w:rsidRPr="62AD0879" w:rsidR="62AD0879">
            <w:rPr>
              <w:sz w:val="24"/>
              <w:szCs w:val="24"/>
            </w:rPr>
            <w:t xml:space="preserve"> </w:t>
          </w:r>
          <w:r w:rsidRPr="62AD0879" w:rsidR="62AD0879">
            <w:rPr>
              <w:sz w:val="24"/>
              <w:szCs w:val="24"/>
            </w:rPr>
            <w:t xml:space="preserve"> </w:t>
          </w:r>
        </w:p>
      </w:tc>
      <w:tc>
        <w:tcPr>
          <w:tcW w:w="1620" w:type="dxa"/>
          <w:tcMar/>
        </w:tcPr>
        <w:p w:rsidRPr="00BA48E9" w:rsidR="00796D5F" w:rsidP="005F2832" w:rsidRDefault="00796D5F" w14:paraId="0BCB6C51" w14:textId="77777777">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sidR="0094350D">
            <w:rPr>
              <w:noProof/>
              <w:sz w:val="24"/>
            </w:rPr>
            <w:t>2</w:t>
          </w:r>
          <w:r w:rsidRPr="00BA48E9">
            <w:rPr>
              <w:sz w:val="24"/>
            </w:rPr>
            <w:fldChar w:fldCharType="end"/>
          </w:r>
          <w:r w:rsidRPr="00BA48E9">
            <w:rPr>
              <w:sz w:val="24"/>
            </w:rPr>
            <w:t xml:space="preserve"> of </w:t>
          </w:r>
          <w:r w:rsidRPr="00BA48E9" w:rsidR="003977EC">
            <w:rPr>
              <w:noProof/>
              <w:sz w:val="24"/>
            </w:rPr>
            <w:fldChar w:fldCharType="begin"/>
          </w:r>
          <w:r w:rsidRPr="00BA48E9" w:rsidR="003977EC">
            <w:rPr>
              <w:noProof/>
              <w:sz w:val="24"/>
            </w:rPr>
            <w:instrText xml:space="preserve"> NUMPAGES  \* Arabic  \* MERGEFORMAT </w:instrText>
          </w:r>
          <w:r w:rsidRPr="00BA48E9" w:rsidR="003977EC">
            <w:rPr>
              <w:noProof/>
              <w:sz w:val="24"/>
            </w:rPr>
            <w:fldChar w:fldCharType="separate"/>
          </w:r>
          <w:r w:rsidRPr="00BA48E9" w:rsidR="0094350D">
            <w:rPr>
              <w:noProof/>
              <w:sz w:val="24"/>
            </w:rPr>
            <w:t>2</w:t>
          </w:r>
          <w:r w:rsidRPr="00BA48E9" w:rsidR="003977EC">
            <w:rPr>
              <w:noProof/>
              <w:sz w:val="24"/>
            </w:rPr>
            <w:fldChar w:fldCharType="end"/>
          </w:r>
        </w:p>
      </w:tc>
      <w:tc>
        <w:tcPr>
          <w:tcW w:w="3708" w:type="dxa"/>
          <w:tcMar/>
        </w:tcPr>
        <w:p w:rsidRPr="00937FFC" w:rsidR="00796D5F" w:rsidP="00BA48E9" w:rsidRDefault="00796D5F" w14:paraId="1607057E" w14:textId="77777777">
          <w:pPr>
            <w:pStyle w:val="Footer"/>
            <w:jc w:val="right"/>
            <w:rPr>
              <w:szCs w:val="18"/>
            </w:rPr>
          </w:pPr>
          <w:r w:rsidRPr="00937FFC">
            <w:rPr>
              <w:noProof/>
            </w:rPr>
            <w:drawing>
              <wp:inline distT="0" distB="0" distL="0" distR="0" wp14:anchorId="7D2FF4D5" wp14:editId="33D089E3">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rsidR="00796D5F" w:rsidP="005F2832" w:rsidRDefault="00796D5F" w14:paraId="5C73E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Pr="00B66234" w:rsidR="006C4CF5" w:rsidP="00A10C3F" w:rsidRDefault="000D71FE" w14:paraId="0DBC147D" w14:textId="7F9BF9D6">
    <w:pPr>
      <w:tabs>
        <w:tab w:val="left" w:pos="5920"/>
      </w:tabs>
      <w:spacing w:before="360"/>
    </w:pPr>
    <w:r>
      <w:rPr>
        <w:noProof/>
        <w:sz w:val="18"/>
        <w:szCs w:val="18"/>
      </w:rPr>
      <w:drawing>
        <wp:anchor distT="0" distB="0" distL="114300" distR="114300" simplePos="0" relativeHeight="251658241" behindDoc="1" locked="0" layoutInCell="1" allowOverlap="1" wp14:anchorId="10DA0BFE" wp14:editId="180ADA81">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Pr>
        <w:noProof/>
      </w:rPr>
      <mc:AlternateContent>
        <mc:Choice Requires="wps">
          <w:drawing>
            <wp:anchor distT="0" distB="0" distL="114300" distR="114300" simplePos="0" relativeHeight="251658240" behindDoc="0" locked="0" layoutInCell="1" allowOverlap="1" wp14:anchorId="736D486C" wp14:editId="428054F7">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58240;visibility:visible;mso-wrap-style:square;mso-wrap-distance-left:9pt;mso-wrap-distance-top:0;mso-wrap-distance-right:9pt;mso-wrap-distance-bottom:0;mso-position-horizontal:left;mso-position-horizontal-relative:margin;mso-position-vertical:absolute;mso-position-vertical-relative:page" alt="&quot;&quot;" o:spid="_x0000_s1026" strokecolor="black [3040]" from="0,733.5pt" to="468.75pt,733.5pt" w14:anchorId="35E0B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w10:wrap anchorx="margin" anchory="page"/>
            </v:line>
          </w:pict>
        </mc:Fallback>
      </mc:AlternateContent>
    </w:r>
  </w:p>
  <w:p w:rsidRPr="006C4CF5" w:rsidR="00B66234" w:rsidP="006C4CF5" w:rsidRDefault="00B66234" w14:paraId="036AA8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4EAD" w:rsidP="005F2832" w:rsidRDefault="00C34EAD" w14:paraId="75AFAAB3" w14:textId="77777777">
      <w:r>
        <w:separator/>
      </w:r>
    </w:p>
  </w:footnote>
  <w:footnote w:type="continuationSeparator" w:id="0">
    <w:p w:rsidR="00C34EAD" w:rsidP="005F2832" w:rsidRDefault="00C34EAD" w14:paraId="4C2EAE22" w14:textId="77777777">
      <w:r>
        <w:continuationSeparator/>
      </w:r>
    </w:p>
  </w:footnote>
  <w:footnote w:type="continuationNotice" w:id="1">
    <w:p w:rsidR="00C34EAD" w:rsidP="005F2832" w:rsidRDefault="00C34EAD" w14:paraId="33D56F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W w:w="9725" w:type="dxa"/>
      <w:tblInd w:w="-275"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ook w:val="04A0" w:firstRow="1" w:lastRow="0" w:firstColumn="1" w:lastColumn="0" w:noHBand="0" w:noVBand="1"/>
    </w:tblPr>
    <w:tblGrid>
      <w:gridCol w:w="4145"/>
      <w:gridCol w:w="5580"/>
    </w:tblGrid>
    <w:tr w:rsidR="00662AB3" w:rsidTr="00EF1A6C" w14:paraId="4DE41A1E" w14:textId="77777777">
      <w:tc>
        <w:tcPr>
          <w:tcW w:w="4145" w:type="dxa"/>
        </w:tcPr>
        <w:p w:rsidR="00662AB3" w:rsidP="00AC4C4C" w:rsidRDefault="00662AB3" w14:paraId="4A9F173D" w14:textId="77777777">
          <w:pPr>
            <w:pStyle w:val="AOE-Header"/>
            <w:spacing w:before="0" w:after="0"/>
            <w:jc w:val="left"/>
          </w:pPr>
          <w:bookmarkStart w:name="_Hlk24543830" w:id="1"/>
          <w:bookmarkStart w:name="_Hlk24543831" w:id="2"/>
          <w:bookmarkStart w:name="_Hlk24543978" w:id="3"/>
          <w:bookmarkStart w:name="_Hlk24543979" w:id="4"/>
          <w:r w:rsidRPr="00147A67">
            <w:drawing>
              <wp:inline distT="0" distB="0" distL="0" distR="0" wp14:anchorId="6246A2B4" wp14:editId="4ADCBA0B">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rsidRPr="007E66B3" w:rsidR="00662AB3" w:rsidP="00AC4C4C" w:rsidRDefault="00662AB3" w14:paraId="544B509B" w14:textId="77777777">
          <w:pPr>
            <w:pStyle w:val="Header"/>
            <w:tabs>
              <w:tab w:val="left" w:pos="785"/>
            </w:tabs>
            <w:spacing w:before="0" w:after="0"/>
            <w:jc w:val="right"/>
            <w:rPr>
              <w:rFonts w:ascii="Franklin Gothic Demi" w:hAnsi="Franklin Gothic Demi"/>
              <w:color w:val="003366"/>
            </w:rPr>
          </w:pPr>
          <w:bookmarkStart w:name="_Hlk16671574" w:id="5"/>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rsidR="00662AB3" w:rsidP="00AC4C4C" w:rsidRDefault="00662AB3" w14:paraId="68603527" w14:textId="77777777">
          <w:pPr>
            <w:pStyle w:val="AOE-Header"/>
            <w:spacing w:before="0" w:after="0"/>
            <w:jc w:val="right"/>
          </w:pPr>
          <w:r w:rsidRPr="007E66B3">
            <w:rPr>
              <w:sz w:val="23"/>
              <w:szCs w:val="23"/>
            </w:rPr>
            <w:t>(802) 828-1130</w:t>
          </w:r>
          <w:bookmarkEnd w:id="5"/>
          <w:r w:rsidRPr="007E66B3">
            <w:rPr>
              <w:sz w:val="23"/>
              <w:szCs w:val="23"/>
            </w:rPr>
            <w:t xml:space="preserve"> | education.vermont.gov</w:t>
          </w:r>
        </w:p>
      </w:tc>
    </w:tr>
  </w:tbl>
  <w:bookmarkEnd w:id="1"/>
  <w:bookmarkEnd w:id="2"/>
  <w:bookmarkEnd w:id="3"/>
  <w:bookmarkEnd w:id="4"/>
  <w:p w:rsidRPr="00891F13" w:rsidR="00AC4C4C" w:rsidP="00B01BE1" w:rsidRDefault="00AC4C4C" w14:paraId="42CAE1E4" w14:textId="77777777">
    <w:pPr>
      <w:jc w:val="right"/>
      <w:rPr>
        <w:sz w:val="2"/>
        <w:szCs w:val="2"/>
      </w:rPr>
    </w:pPr>
    <w:r w:rsidRPr="00AC4C4C">
      <w:rPr>
        <w:b/>
        <w:bCs w:val="0"/>
      </w:rPr>
      <w:t>Issue Date:</w:t>
    </w:r>
    <w:r>
      <w:t xml:space="preserve"> May 30, 2023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AD0879" w:rsidTr="62AD0879" w14:paraId="46E66DE6">
      <w:trPr>
        <w:trHeight w:val="300"/>
      </w:trPr>
      <w:tc>
        <w:tcPr>
          <w:tcW w:w="3120" w:type="dxa"/>
          <w:tcMar/>
        </w:tcPr>
        <w:p w:rsidR="62AD0879" w:rsidP="62AD0879" w:rsidRDefault="62AD0879" w14:paraId="6CD5508D" w14:textId="379B563B">
          <w:pPr>
            <w:pStyle w:val="Header"/>
            <w:bidi w:val="0"/>
            <w:ind w:left="-115"/>
            <w:jc w:val="left"/>
          </w:pPr>
        </w:p>
      </w:tc>
      <w:tc>
        <w:tcPr>
          <w:tcW w:w="3120" w:type="dxa"/>
          <w:tcMar/>
        </w:tcPr>
        <w:p w:rsidR="62AD0879" w:rsidP="62AD0879" w:rsidRDefault="62AD0879" w14:paraId="03AFD032" w14:textId="592F49EC">
          <w:pPr>
            <w:pStyle w:val="Header"/>
            <w:bidi w:val="0"/>
            <w:jc w:val="center"/>
          </w:pPr>
        </w:p>
      </w:tc>
      <w:tc>
        <w:tcPr>
          <w:tcW w:w="3120" w:type="dxa"/>
          <w:tcMar/>
        </w:tcPr>
        <w:p w:rsidR="62AD0879" w:rsidP="62AD0879" w:rsidRDefault="62AD0879" w14:paraId="1651CD86" w14:textId="53764A91">
          <w:pPr>
            <w:pStyle w:val="Header"/>
            <w:bidi w:val="0"/>
            <w:ind w:right="-115"/>
            <w:jc w:val="right"/>
          </w:pPr>
        </w:p>
      </w:tc>
    </w:tr>
  </w:tbl>
  <w:p w:rsidR="62AD0879" w:rsidP="62AD0879" w:rsidRDefault="62AD0879" w14:paraId="2143CB85" w14:textId="5A6DB19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A0"/>
    <w:multiLevelType w:val="multilevel"/>
    <w:tmpl w:val="7A2C7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3612"/>
    <w:multiLevelType w:val="multilevel"/>
    <w:tmpl w:val="17601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905423"/>
    <w:multiLevelType w:val="multilevel"/>
    <w:tmpl w:val="F8B6F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314B8"/>
    <w:multiLevelType w:val="hybridMultilevel"/>
    <w:tmpl w:val="36B29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D2635B"/>
    <w:multiLevelType w:val="hybridMultilevel"/>
    <w:tmpl w:val="D0166A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6"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04428"/>
    <w:multiLevelType w:val="hybridMultilevel"/>
    <w:tmpl w:val="C5640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E22"/>
    <w:multiLevelType w:val="hybridMultilevel"/>
    <w:tmpl w:val="C2642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8CC555F"/>
    <w:multiLevelType w:val="hybridMultilevel"/>
    <w:tmpl w:val="B7748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004566F"/>
    <w:multiLevelType w:val="multilevel"/>
    <w:tmpl w:val="4A3E8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0D2992"/>
    <w:multiLevelType w:val="multilevel"/>
    <w:tmpl w:val="E2F20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2C60FA1"/>
    <w:multiLevelType w:val="multilevel"/>
    <w:tmpl w:val="75887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74E7185"/>
    <w:multiLevelType w:val="hybridMultilevel"/>
    <w:tmpl w:val="2C8E974C"/>
    <w:lvl w:ilvl="0" w:tplc="98D2527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4843C7F"/>
    <w:multiLevelType w:val="multilevel"/>
    <w:tmpl w:val="4718F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61F4B2B"/>
    <w:multiLevelType w:val="multilevel"/>
    <w:tmpl w:val="E0223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5"/>
  </w:num>
  <w:num w:numId="2" w16cid:durableId="844515461">
    <w:abstractNumId w:val="17"/>
  </w:num>
  <w:num w:numId="3" w16cid:durableId="506596693">
    <w:abstractNumId w:val="30"/>
  </w:num>
  <w:num w:numId="4" w16cid:durableId="1373848443">
    <w:abstractNumId w:val="24"/>
  </w:num>
  <w:num w:numId="5" w16cid:durableId="814369998">
    <w:abstractNumId w:val="25"/>
  </w:num>
  <w:num w:numId="6" w16cid:durableId="1841264428">
    <w:abstractNumId w:val="6"/>
  </w:num>
  <w:num w:numId="7" w16cid:durableId="292830574">
    <w:abstractNumId w:val="2"/>
  </w:num>
  <w:num w:numId="8" w16cid:durableId="1947227128">
    <w:abstractNumId w:val="18"/>
  </w:num>
  <w:num w:numId="9" w16cid:durableId="1472215420">
    <w:abstractNumId w:val="23"/>
  </w:num>
  <w:num w:numId="10" w16cid:durableId="1065026294">
    <w:abstractNumId w:val="38"/>
  </w:num>
  <w:num w:numId="11" w16cid:durableId="1982494280">
    <w:abstractNumId w:val="20"/>
  </w:num>
  <w:num w:numId="12" w16cid:durableId="1866672678">
    <w:abstractNumId w:val="12"/>
  </w:num>
  <w:num w:numId="13" w16cid:durableId="631132980">
    <w:abstractNumId w:val="40"/>
  </w:num>
  <w:num w:numId="14" w16cid:durableId="1650137980">
    <w:abstractNumId w:val="13"/>
  </w:num>
  <w:num w:numId="15" w16cid:durableId="618269542">
    <w:abstractNumId w:val="39"/>
  </w:num>
  <w:num w:numId="16" w16cid:durableId="502014230">
    <w:abstractNumId w:val="5"/>
  </w:num>
  <w:num w:numId="17" w16cid:durableId="894195042">
    <w:abstractNumId w:val="9"/>
  </w:num>
  <w:num w:numId="18" w16cid:durableId="840705411">
    <w:abstractNumId w:val="21"/>
  </w:num>
  <w:num w:numId="19" w16cid:durableId="1289818218">
    <w:abstractNumId w:val="26"/>
  </w:num>
  <w:num w:numId="20" w16cid:durableId="1887835891">
    <w:abstractNumId w:val="15"/>
  </w:num>
  <w:num w:numId="21" w16cid:durableId="1435903790">
    <w:abstractNumId w:val="16"/>
  </w:num>
  <w:num w:numId="22" w16cid:durableId="1909728122">
    <w:abstractNumId w:val="14"/>
  </w:num>
  <w:num w:numId="23" w16cid:durableId="1214537189">
    <w:abstractNumId w:val="3"/>
  </w:num>
  <w:num w:numId="24" w16cid:durableId="607347842">
    <w:abstractNumId w:val="34"/>
  </w:num>
  <w:num w:numId="25" w16cid:durableId="472410621">
    <w:abstractNumId w:val="3"/>
  </w:num>
  <w:num w:numId="26" w16cid:durableId="1773160046">
    <w:abstractNumId w:val="4"/>
  </w:num>
  <w:num w:numId="27" w16cid:durableId="279455122">
    <w:abstractNumId w:val="28"/>
  </w:num>
  <w:num w:numId="28" w16cid:durableId="1702784921">
    <w:abstractNumId w:val="29"/>
  </w:num>
  <w:num w:numId="29" w16cid:durableId="1178617621">
    <w:abstractNumId w:val="19"/>
  </w:num>
  <w:num w:numId="30" w16cid:durableId="1476794500">
    <w:abstractNumId w:val="10"/>
  </w:num>
  <w:num w:numId="31" w16cid:durableId="1005937832">
    <w:abstractNumId w:val="1"/>
  </w:num>
  <w:num w:numId="32" w16cid:durableId="282882954">
    <w:abstractNumId w:val="27"/>
  </w:num>
  <w:num w:numId="33" w16cid:durableId="365565088">
    <w:abstractNumId w:val="22"/>
  </w:num>
  <w:num w:numId="34" w16cid:durableId="1339387221">
    <w:abstractNumId w:val="11"/>
  </w:num>
  <w:num w:numId="35" w16cid:durableId="335379983">
    <w:abstractNumId w:val="36"/>
  </w:num>
  <w:num w:numId="36" w16cid:durableId="131871347">
    <w:abstractNumId w:val="31"/>
  </w:num>
  <w:num w:numId="37" w16cid:durableId="1983466170">
    <w:abstractNumId w:val="7"/>
  </w:num>
  <w:num w:numId="38" w16cid:durableId="1457790493">
    <w:abstractNumId w:val="0"/>
  </w:num>
  <w:num w:numId="39" w16cid:durableId="2119636138">
    <w:abstractNumId w:val="37"/>
  </w:num>
  <w:num w:numId="40" w16cid:durableId="1298099961">
    <w:abstractNumId w:val="32"/>
  </w:num>
  <w:num w:numId="41" w16cid:durableId="1572158149">
    <w:abstractNumId w:val="8"/>
  </w:num>
  <w:num w:numId="42" w16cid:durableId="146577910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sso, Ana">
    <w15:presenceInfo w15:providerId="AD" w15:userId="S::Ana.Russo@vermont.gov::17ec4566-d329-4729-8b43-5983fe831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201629"/>
    <w:rsid w:val="00002EE5"/>
    <w:rsid w:val="00011117"/>
    <w:rsid w:val="00030823"/>
    <w:rsid w:val="000310B4"/>
    <w:rsid w:val="000321FC"/>
    <w:rsid w:val="00042FE5"/>
    <w:rsid w:val="00062DFA"/>
    <w:rsid w:val="000806B4"/>
    <w:rsid w:val="00080FAD"/>
    <w:rsid w:val="0008301F"/>
    <w:rsid w:val="0008376C"/>
    <w:rsid w:val="000978C9"/>
    <w:rsid w:val="000B3621"/>
    <w:rsid w:val="000C6B16"/>
    <w:rsid w:val="000D71FE"/>
    <w:rsid w:val="000F3A23"/>
    <w:rsid w:val="000F7F54"/>
    <w:rsid w:val="00102EA8"/>
    <w:rsid w:val="00104EFB"/>
    <w:rsid w:val="001258FF"/>
    <w:rsid w:val="00136C56"/>
    <w:rsid w:val="001451F9"/>
    <w:rsid w:val="00147A67"/>
    <w:rsid w:val="00161F11"/>
    <w:rsid w:val="001645D6"/>
    <w:rsid w:val="0017612B"/>
    <w:rsid w:val="0017782F"/>
    <w:rsid w:val="001A5B72"/>
    <w:rsid w:val="001C1F88"/>
    <w:rsid w:val="001C25E3"/>
    <w:rsid w:val="001C6ED4"/>
    <w:rsid w:val="001D07C0"/>
    <w:rsid w:val="001D11ED"/>
    <w:rsid w:val="001D35CB"/>
    <w:rsid w:val="001E444C"/>
    <w:rsid w:val="001E7FBE"/>
    <w:rsid w:val="001F22D0"/>
    <w:rsid w:val="001F4BA5"/>
    <w:rsid w:val="001F723C"/>
    <w:rsid w:val="00201629"/>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AEE"/>
    <w:rsid w:val="002F7E75"/>
    <w:rsid w:val="00302C74"/>
    <w:rsid w:val="00310416"/>
    <w:rsid w:val="00314055"/>
    <w:rsid w:val="0032079B"/>
    <w:rsid w:val="00326074"/>
    <w:rsid w:val="00326DCA"/>
    <w:rsid w:val="003274F5"/>
    <w:rsid w:val="003275FD"/>
    <w:rsid w:val="00332368"/>
    <w:rsid w:val="00334D48"/>
    <w:rsid w:val="00340C04"/>
    <w:rsid w:val="00345106"/>
    <w:rsid w:val="003834FF"/>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4F28C2"/>
    <w:rsid w:val="00500232"/>
    <w:rsid w:val="00505A69"/>
    <w:rsid w:val="00512607"/>
    <w:rsid w:val="0052538E"/>
    <w:rsid w:val="00536AA0"/>
    <w:rsid w:val="005464E9"/>
    <w:rsid w:val="0055270E"/>
    <w:rsid w:val="0056248D"/>
    <w:rsid w:val="00566B8A"/>
    <w:rsid w:val="0056727F"/>
    <w:rsid w:val="00575711"/>
    <w:rsid w:val="00580AF5"/>
    <w:rsid w:val="0059538A"/>
    <w:rsid w:val="00595F2B"/>
    <w:rsid w:val="005A170B"/>
    <w:rsid w:val="005A2F07"/>
    <w:rsid w:val="005A367C"/>
    <w:rsid w:val="005A62A7"/>
    <w:rsid w:val="005B5528"/>
    <w:rsid w:val="005B61CD"/>
    <w:rsid w:val="005C0A3C"/>
    <w:rsid w:val="005C0FB7"/>
    <w:rsid w:val="005D1A81"/>
    <w:rsid w:val="005D2C0C"/>
    <w:rsid w:val="005D7389"/>
    <w:rsid w:val="005D7ABB"/>
    <w:rsid w:val="005E2E84"/>
    <w:rsid w:val="005F2832"/>
    <w:rsid w:val="00602CE7"/>
    <w:rsid w:val="006055C1"/>
    <w:rsid w:val="006062D9"/>
    <w:rsid w:val="0062055D"/>
    <w:rsid w:val="00626212"/>
    <w:rsid w:val="0063049A"/>
    <w:rsid w:val="00651E8D"/>
    <w:rsid w:val="00656D51"/>
    <w:rsid w:val="00662593"/>
    <w:rsid w:val="00662AB3"/>
    <w:rsid w:val="006703F6"/>
    <w:rsid w:val="006935B7"/>
    <w:rsid w:val="00693E2B"/>
    <w:rsid w:val="0069467C"/>
    <w:rsid w:val="0069703E"/>
    <w:rsid w:val="0069734D"/>
    <w:rsid w:val="006C29AA"/>
    <w:rsid w:val="006C4CF5"/>
    <w:rsid w:val="006D0DC6"/>
    <w:rsid w:val="006F5080"/>
    <w:rsid w:val="006F698F"/>
    <w:rsid w:val="00710FE3"/>
    <w:rsid w:val="00715A0D"/>
    <w:rsid w:val="00721DF9"/>
    <w:rsid w:val="00734368"/>
    <w:rsid w:val="00746838"/>
    <w:rsid w:val="00746A9A"/>
    <w:rsid w:val="00760DCE"/>
    <w:rsid w:val="00766611"/>
    <w:rsid w:val="0077034A"/>
    <w:rsid w:val="00774ECD"/>
    <w:rsid w:val="00781CCF"/>
    <w:rsid w:val="007825CA"/>
    <w:rsid w:val="007914E1"/>
    <w:rsid w:val="007963EC"/>
    <w:rsid w:val="00796D5F"/>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560DB"/>
    <w:rsid w:val="00961A6D"/>
    <w:rsid w:val="00961CDA"/>
    <w:rsid w:val="00996818"/>
    <w:rsid w:val="009A0DF6"/>
    <w:rsid w:val="009A4BAD"/>
    <w:rsid w:val="009A4BD4"/>
    <w:rsid w:val="009B00A2"/>
    <w:rsid w:val="009C410C"/>
    <w:rsid w:val="009C53EB"/>
    <w:rsid w:val="009D24B2"/>
    <w:rsid w:val="009D34F3"/>
    <w:rsid w:val="009D4528"/>
    <w:rsid w:val="009E0D31"/>
    <w:rsid w:val="009E1707"/>
    <w:rsid w:val="00A10C3F"/>
    <w:rsid w:val="00A1111B"/>
    <w:rsid w:val="00A1547A"/>
    <w:rsid w:val="00A211A8"/>
    <w:rsid w:val="00A22D22"/>
    <w:rsid w:val="00A24AEB"/>
    <w:rsid w:val="00A33412"/>
    <w:rsid w:val="00A37201"/>
    <w:rsid w:val="00A4336C"/>
    <w:rsid w:val="00A513A7"/>
    <w:rsid w:val="00A67F96"/>
    <w:rsid w:val="00A92164"/>
    <w:rsid w:val="00A9790E"/>
    <w:rsid w:val="00AA0207"/>
    <w:rsid w:val="00AB426A"/>
    <w:rsid w:val="00AC4C4C"/>
    <w:rsid w:val="00AC64B3"/>
    <w:rsid w:val="00AC7241"/>
    <w:rsid w:val="00AD1A62"/>
    <w:rsid w:val="00AD4B66"/>
    <w:rsid w:val="00AF33BA"/>
    <w:rsid w:val="00AF600F"/>
    <w:rsid w:val="00AF602B"/>
    <w:rsid w:val="00B01BE1"/>
    <w:rsid w:val="00B03DC1"/>
    <w:rsid w:val="00B04C63"/>
    <w:rsid w:val="00B114D1"/>
    <w:rsid w:val="00B14232"/>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0CD8"/>
    <w:rsid w:val="00BC1371"/>
    <w:rsid w:val="00BC2A4B"/>
    <w:rsid w:val="00BC6DE3"/>
    <w:rsid w:val="00BD7ABE"/>
    <w:rsid w:val="00BE3F84"/>
    <w:rsid w:val="00BE43B0"/>
    <w:rsid w:val="00C01AD7"/>
    <w:rsid w:val="00C109A3"/>
    <w:rsid w:val="00C13786"/>
    <w:rsid w:val="00C33BB5"/>
    <w:rsid w:val="00C34EAD"/>
    <w:rsid w:val="00C45437"/>
    <w:rsid w:val="00C53592"/>
    <w:rsid w:val="00C640D8"/>
    <w:rsid w:val="00C712A7"/>
    <w:rsid w:val="00C71BF2"/>
    <w:rsid w:val="00C97C17"/>
    <w:rsid w:val="00CA71B2"/>
    <w:rsid w:val="00CB29A2"/>
    <w:rsid w:val="00CB29BB"/>
    <w:rsid w:val="00CC230C"/>
    <w:rsid w:val="00CD0D2A"/>
    <w:rsid w:val="00CD21BC"/>
    <w:rsid w:val="00CF4EFE"/>
    <w:rsid w:val="00D04EC2"/>
    <w:rsid w:val="00D064CA"/>
    <w:rsid w:val="00D07AE7"/>
    <w:rsid w:val="00D12391"/>
    <w:rsid w:val="00D22EA0"/>
    <w:rsid w:val="00D26673"/>
    <w:rsid w:val="00D33781"/>
    <w:rsid w:val="00D33F20"/>
    <w:rsid w:val="00D41020"/>
    <w:rsid w:val="00D41B92"/>
    <w:rsid w:val="00D45A93"/>
    <w:rsid w:val="00D54616"/>
    <w:rsid w:val="00D6125D"/>
    <w:rsid w:val="00D65661"/>
    <w:rsid w:val="00D705EB"/>
    <w:rsid w:val="00D72AAF"/>
    <w:rsid w:val="00D85D7F"/>
    <w:rsid w:val="00D90CEA"/>
    <w:rsid w:val="00DC0B2A"/>
    <w:rsid w:val="00DC17CA"/>
    <w:rsid w:val="00DC3C47"/>
    <w:rsid w:val="00DE7FA2"/>
    <w:rsid w:val="00DF7A10"/>
    <w:rsid w:val="00E2171D"/>
    <w:rsid w:val="00E2648A"/>
    <w:rsid w:val="00E30534"/>
    <w:rsid w:val="00E43C09"/>
    <w:rsid w:val="00E56840"/>
    <w:rsid w:val="00E57C93"/>
    <w:rsid w:val="00E606BA"/>
    <w:rsid w:val="00E60EEA"/>
    <w:rsid w:val="00E773E9"/>
    <w:rsid w:val="00E9189B"/>
    <w:rsid w:val="00E9578A"/>
    <w:rsid w:val="00EA3B40"/>
    <w:rsid w:val="00EB6BEC"/>
    <w:rsid w:val="00ED3A89"/>
    <w:rsid w:val="00ED49D5"/>
    <w:rsid w:val="00EE1F85"/>
    <w:rsid w:val="00EF1A6C"/>
    <w:rsid w:val="00EF73FF"/>
    <w:rsid w:val="00F13432"/>
    <w:rsid w:val="00F234A0"/>
    <w:rsid w:val="00F263F8"/>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E2356"/>
    <w:rsid w:val="00FE6CF3"/>
    <w:rsid w:val="00FF36CB"/>
    <w:rsid w:val="00FF3CC2"/>
    <w:rsid w:val="00FF7E65"/>
    <w:rsid w:val="019FB3A5"/>
    <w:rsid w:val="05548613"/>
    <w:rsid w:val="0859CA30"/>
    <w:rsid w:val="09342B6E"/>
    <w:rsid w:val="1102C389"/>
    <w:rsid w:val="176AD781"/>
    <w:rsid w:val="18C49635"/>
    <w:rsid w:val="18FC1304"/>
    <w:rsid w:val="1A324D21"/>
    <w:rsid w:val="1AC872F4"/>
    <w:rsid w:val="1C72ACE1"/>
    <w:rsid w:val="201CFD63"/>
    <w:rsid w:val="24771EC7"/>
    <w:rsid w:val="29CE7EC9"/>
    <w:rsid w:val="2B7E2644"/>
    <w:rsid w:val="31B8A539"/>
    <w:rsid w:val="35A16E22"/>
    <w:rsid w:val="37982C44"/>
    <w:rsid w:val="3953BE11"/>
    <w:rsid w:val="3DC9B3F7"/>
    <w:rsid w:val="3DE98424"/>
    <w:rsid w:val="3ED82423"/>
    <w:rsid w:val="4248E1C3"/>
    <w:rsid w:val="44077DAB"/>
    <w:rsid w:val="4C97B7AB"/>
    <w:rsid w:val="52A1874A"/>
    <w:rsid w:val="5B5AE105"/>
    <w:rsid w:val="5E326E86"/>
    <w:rsid w:val="62AD0879"/>
    <w:rsid w:val="6359A3FC"/>
    <w:rsid w:val="6719D2A3"/>
    <w:rsid w:val="73F3BE81"/>
    <w:rsid w:val="79A7DB7C"/>
    <w:rsid w:val="79F74BA2"/>
    <w:rsid w:val="7AF52E4B"/>
    <w:rsid w:val="7B91F98E"/>
    <w:rsid w:val="7E0E4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FD2A"/>
  <w15:docId w15:val="{7BB6109C-099C-40E8-AA8E-6FA7A99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OE - Normal"/>
    <w:qFormat/>
    <w:rsid w:val="005F2832"/>
    <w:pPr>
      <w:spacing w:before="120" w:after="120" w:line="264" w:lineRule="auto"/>
    </w:pPr>
    <w:rPr>
      <w:rFonts w:ascii="Arial" w:hAnsi="Arial" w:eastAsia="Times New Roman"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hAnsi="Franklin Gothic Medium" w:eastAsiaTheme="majorEastAsia" w:cstheme="majorBidi"/>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styleId="FooterChar" w:customStyle="1">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hAnsiTheme="minorHAnsi" w:eastAsiaTheme="minorEastAsia"/>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C1F88"/>
    <w:rPr>
      <w:color w:val="808080"/>
    </w:rPr>
  </w:style>
  <w:style w:type="character" w:styleId="Heading1Char" w:customStyle="1">
    <w:name w:val="Heading 1 Char"/>
    <w:aliases w:val="AOE - Heading 1 Char"/>
    <w:basedOn w:val="DefaultParagraphFont"/>
    <w:link w:val="Heading1"/>
    <w:uiPriority w:val="9"/>
    <w:rsid w:val="004F28C2"/>
    <w:rPr>
      <w:rFonts w:ascii="Franklin Gothic Heavy" w:hAnsi="Franklin Gothic Heavy" w:eastAsia="Times New Roman"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styleId="TitleChar" w:customStyle="1">
    <w:name w:val="Title Char"/>
    <w:aliases w:val="AOE - Title Char"/>
    <w:basedOn w:val="DefaultParagraphFont"/>
    <w:link w:val="Title"/>
    <w:uiPriority w:val="10"/>
    <w:rsid w:val="00662AB3"/>
    <w:rPr>
      <w:rFonts w:ascii="Franklin Gothic Heavy" w:hAnsi="Franklin Gothic Heavy" w:eastAsia="Times New Roman" w:cs="Calibri"/>
      <w:bCs/>
      <w:sz w:val="36"/>
      <w:szCs w:val="24"/>
    </w:rPr>
  </w:style>
  <w:style w:type="paragraph" w:styleId="AOE-Header" w:customStyle="1">
    <w:name w:val="AOE - Header"/>
    <w:basedOn w:val="Normal"/>
    <w:link w:val="AOE-HeaderChar"/>
    <w:rsid w:val="004062C7"/>
    <w:pPr>
      <w:jc w:val="center"/>
    </w:pPr>
    <w:rPr>
      <w:noProof/>
    </w:rPr>
  </w:style>
  <w:style w:type="character" w:styleId="Heading2Char" w:customStyle="1">
    <w:name w:val="Heading 2 Char"/>
    <w:aliases w:val="AOE - Heading 2 Char"/>
    <w:basedOn w:val="DefaultParagraphFont"/>
    <w:link w:val="Heading2"/>
    <w:uiPriority w:val="9"/>
    <w:rsid w:val="005F2832"/>
    <w:rPr>
      <w:rFonts w:ascii="Franklin Gothic Demi" w:hAnsi="Franklin Gothic Demi" w:eastAsia="Times New Roman" w:cs="Calibri"/>
      <w:sz w:val="28"/>
      <w:szCs w:val="24"/>
    </w:rPr>
  </w:style>
  <w:style w:type="character" w:styleId="AOE-HeaderChar" w:customStyle="1">
    <w:name w:val="AOE - Header Char"/>
    <w:basedOn w:val="DefaultParagraphFont"/>
    <w:link w:val="AOE-Header"/>
    <w:rsid w:val="004062C7"/>
    <w:rPr>
      <w:rFonts w:ascii="Palatino Linotype" w:hAnsi="Palatino Linotype" w:eastAsia="Times New Roman" w:cs="Calibri"/>
      <w:bCs/>
      <w:noProof/>
    </w:rPr>
  </w:style>
  <w:style w:type="character" w:styleId="Heading3Char" w:customStyle="1">
    <w:name w:val="Heading 3 Char"/>
    <w:aliases w:val="AOE Heading 3 Char"/>
    <w:basedOn w:val="DefaultParagraphFont"/>
    <w:link w:val="Heading3"/>
    <w:uiPriority w:val="9"/>
    <w:rsid w:val="00BA48E9"/>
    <w:rPr>
      <w:rFonts w:ascii="Franklin Gothic Heavy" w:hAnsi="Franklin Gothic Heavy" w:eastAsia="Times New Roman" w:cs="Calibri"/>
      <w:sz w:val="24"/>
      <w:szCs w:val="24"/>
    </w:rPr>
  </w:style>
  <w:style w:type="character" w:styleId="Heading4Char" w:customStyle="1">
    <w:name w:val="Heading 4 Char"/>
    <w:aliases w:val="AOE Heading 4 Char"/>
    <w:basedOn w:val="DefaultParagraphFont"/>
    <w:link w:val="Heading4"/>
    <w:uiPriority w:val="9"/>
    <w:rsid w:val="00C640D8"/>
    <w:rPr>
      <w:rFonts w:ascii="Franklin Gothic Medium" w:hAnsi="Franklin Gothic Medium" w:eastAsiaTheme="majorEastAsia" w:cstheme="majorBidi"/>
      <w:bCs/>
      <w:color w:val="000000" w:themeColor="text1"/>
      <w:sz w:val="24"/>
      <w:szCs w:val="24"/>
    </w:rPr>
  </w:style>
  <w:style w:type="paragraph" w:styleId="AOEBulletedList" w:customStyle="1">
    <w:name w:val="AOE Bulleted List"/>
    <w:basedOn w:val="ListParagraph"/>
    <w:link w:val="AOEBulletedListChar"/>
    <w:qFormat/>
    <w:rsid w:val="00844DAC"/>
    <w:pPr>
      <w:numPr>
        <w:numId w:val="23"/>
      </w:numPr>
      <w:spacing w:line="252" w:lineRule="auto"/>
    </w:pPr>
    <w:rPr>
      <w:rFonts w:ascii="Arial" w:hAnsi="Arial"/>
    </w:rPr>
  </w:style>
  <w:style w:type="character" w:styleId="ListParagraphChar" w:customStyle="1">
    <w:name w:val="List Paragraph Char"/>
    <w:basedOn w:val="DefaultParagraphFont"/>
    <w:link w:val="ListParagraph"/>
    <w:uiPriority w:val="34"/>
    <w:rsid w:val="00B04C63"/>
    <w:rPr>
      <w:rFonts w:cs="Calibri" w:eastAsiaTheme="minorEastAsia"/>
      <w:bCs/>
    </w:rPr>
  </w:style>
  <w:style w:type="character" w:styleId="AOEBulletedListChar" w:customStyle="1">
    <w:name w:val="AOE Bulleted List Char"/>
    <w:basedOn w:val="ListParagraphChar"/>
    <w:link w:val="AOEBulletedList"/>
    <w:rsid w:val="00844DAC"/>
    <w:rPr>
      <w:rFonts w:ascii="Arial" w:hAnsi="Arial" w:cs="Calibri" w:eastAsiaTheme="minorEastAsia"/>
      <w:bCs/>
    </w:rPr>
  </w:style>
  <w:style w:type="paragraph" w:styleId="AOENumberedList" w:customStyle="1">
    <w:name w:val="AOE Numbered List"/>
    <w:basedOn w:val="AOEBulletedList"/>
    <w:link w:val="AOENumberedListChar"/>
    <w:qFormat/>
    <w:rsid w:val="008A0832"/>
    <w:pPr>
      <w:numPr>
        <w:numId w:val="26"/>
      </w:numPr>
    </w:pPr>
  </w:style>
  <w:style w:type="character" w:styleId="AOENumberedListChar" w:customStyle="1">
    <w:name w:val="AOE Numbered List Char"/>
    <w:basedOn w:val="AOEBulletedListChar"/>
    <w:link w:val="AOENumberedList"/>
    <w:rsid w:val="008A0832"/>
    <w:rPr>
      <w:rFonts w:ascii="Palatino Linotype" w:hAnsi="Palatino Linotype" w:cs="Calibri" w:eastAsiaTheme="minorEastAsia"/>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styleId="BodyTextChar" w:customStyle="1">
    <w:name w:val="Body Text Char"/>
    <w:basedOn w:val="DefaultParagraphFont"/>
    <w:link w:val="BodyText"/>
    <w:rsid w:val="00147A67"/>
    <w:rPr>
      <w:rFonts w:ascii="Times New Roman" w:hAnsi="Times New Roman" w:eastAsia="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styleId="CommentTextChar" w:customStyle="1">
    <w:name w:val="Comment Text Char"/>
    <w:basedOn w:val="DefaultParagraphFont"/>
    <w:link w:val="CommentText"/>
    <w:uiPriority w:val="99"/>
    <w:rsid w:val="00136C56"/>
    <w:rPr>
      <w:rFonts w:ascii="Arial" w:hAnsi="Arial" w:eastAsia="Times New Roman"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styleId="CommentSubjectChar" w:customStyle="1">
    <w:name w:val="Comment Subject Char"/>
    <w:basedOn w:val="CommentTextChar"/>
    <w:link w:val="CommentSubject"/>
    <w:uiPriority w:val="99"/>
    <w:semiHidden/>
    <w:rsid w:val="00136C56"/>
    <w:rPr>
      <w:rFonts w:ascii="Arial" w:hAnsi="Arial" w:eastAsia="Times New Roman" w:cs="Calibri"/>
      <w:b/>
      <w:bCs/>
      <w:sz w:val="20"/>
      <w:szCs w:val="20"/>
    </w:rPr>
  </w:style>
  <w:style w:type="paragraph" w:styleId="Revision">
    <w:name w:val="Revision"/>
    <w:hidden/>
    <w:uiPriority w:val="99"/>
    <w:semiHidden/>
    <w:rsid w:val="00136C56"/>
    <w:pPr>
      <w:spacing w:after="0" w:line="240" w:lineRule="auto"/>
    </w:pPr>
    <w:rPr>
      <w:rFonts w:ascii="Arial" w:hAnsi="Arial" w:eastAsia="Times New Roman" w:cs="Calibri"/>
      <w:bCs/>
    </w:rPr>
  </w:style>
  <w:style w:type="character" w:styleId="cf01" w:customStyle="1">
    <w:name w:val="cf01"/>
    <w:basedOn w:val="DefaultParagraphFont"/>
    <w:rsid w:val="00F565A1"/>
    <w:rPr>
      <w:rFonts w:hint="default" w:ascii="Segoe UI" w:hAnsi="Segoe UI" w:cs="Segoe UI"/>
      <w:b/>
      <w:bCs/>
      <w:sz w:val="18"/>
      <w:szCs w:val="18"/>
    </w:rPr>
  </w:style>
  <w:style w:type="character" w:styleId="cf11" w:customStyle="1">
    <w:name w:val="cf11"/>
    <w:basedOn w:val="DefaultParagraphFont"/>
    <w:rsid w:val="00F565A1"/>
    <w:rPr>
      <w:rFonts w:hint="default" w:ascii="Segoe UI" w:hAnsi="Segoe UI" w:cs="Segoe UI"/>
      <w:sz w:val="18"/>
      <w:szCs w:val="18"/>
    </w:rPr>
  </w:style>
  <w:style w:type="paragraph" w:styleId="paragraph" w:customStyle="1">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styleId="normaltextrun" w:customStyle="1">
    <w:name w:val="normaltextrun"/>
    <w:basedOn w:val="DefaultParagraphFont"/>
    <w:rsid w:val="0017782F"/>
  </w:style>
  <w:style w:type="character" w:styleId="contextualspellingandgrammarerror" w:customStyle="1">
    <w:name w:val="contextualspellingandgrammarerror"/>
    <w:basedOn w:val="DefaultParagraphFont"/>
    <w:rsid w:val="0017782F"/>
  </w:style>
  <w:style w:type="character" w:styleId="eop" w:customStyle="1">
    <w:name w:val="eop"/>
    <w:basedOn w:val="DefaultParagraphFont"/>
    <w:rsid w:val="0017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cd97c34ab190420d"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usso\Downloads\edu-updated-basic-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1" ma:contentTypeDescription="Create a new document." ma:contentTypeScope="" ma:versionID="9c0bc55b4c8951506d9d0289ce83cf21">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d1695858e8303b65bf073883a7cccc6f"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2.xml><?xml version="1.0" encoding="utf-8"?>
<ds:datastoreItem xmlns:ds="http://schemas.openxmlformats.org/officeDocument/2006/customXml" ds:itemID="{2D572605-4C5A-458E-A3BA-DFCFDE595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edu-updated-basic-template-2024</ap:Template>
  <ap:Application>Microsoft Word for the web</ap:Application>
  <ap:DocSecurity>0</ap:DocSecurity>
  <ap:ScaleCrop>false</ap:ScaleCrop>
  <ap:Company>Vermont Agency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AOE Basis Document</dc:title>
  <dc:subject/>
  <dc:creator>Russo, Ana</dc:creator>
  <keywords/>
  <dc:description/>
  <lastModifiedBy>Santo, Cassie</lastModifiedBy>
  <revision>10</revision>
  <lastPrinted>2015-09-09T19:37:00.0000000Z</lastPrinted>
  <dcterms:created xsi:type="dcterms:W3CDTF">2025-06-10T15:50:00.0000000Z</dcterms:created>
  <dcterms:modified xsi:type="dcterms:W3CDTF">2025-06-12T09:52:21.3618248Z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